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A4F5" w14:textId="77777777" w:rsidR="00170900" w:rsidRDefault="00170900">
      <w:pPr>
        <w:pStyle w:val="Heading1"/>
        <w:tabs>
          <w:tab w:val="clear" w:pos="4968"/>
        </w:tabs>
        <w:jc w:val="center"/>
      </w:pPr>
      <w:r>
        <w:t>UNITED STATES BANKRUPTCY COURT</w:t>
      </w:r>
    </w:p>
    <w:p w14:paraId="00743DE0" w14:textId="77777777" w:rsidR="00170900" w:rsidRDefault="00170900">
      <w:pPr>
        <w:tabs>
          <w:tab w:val="center" w:pos="4968"/>
        </w:tabs>
        <w:suppressAutoHyphens/>
        <w:jc w:val="center"/>
        <w:rPr>
          <w:rFonts w:ascii="Times New Roman" w:hAnsi="Times New Roman"/>
          <w:b/>
          <w:spacing w:val="-2"/>
        </w:rPr>
      </w:pPr>
      <w:r>
        <w:rPr>
          <w:rFonts w:ascii="Times New Roman" w:hAnsi="Times New Roman"/>
          <w:b/>
          <w:spacing w:val="-2"/>
        </w:rPr>
        <w:t>FOR THE EASTERN DISTRICT OF MICHIGAN</w:t>
      </w:r>
    </w:p>
    <w:p w14:paraId="06765906" w14:textId="77777777" w:rsidR="00170900" w:rsidRDefault="00170900">
      <w:pPr>
        <w:tabs>
          <w:tab w:val="center" w:pos="4968"/>
        </w:tabs>
        <w:suppressAutoHyphens/>
        <w:jc w:val="center"/>
        <w:rPr>
          <w:rFonts w:ascii="Times New Roman" w:hAnsi="Times New Roman"/>
          <w:spacing w:val="-2"/>
        </w:rPr>
      </w:pPr>
      <w:r>
        <w:rPr>
          <w:rFonts w:ascii="Times New Roman" w:hAnsi="Times New Roman"/>
          <w:b/>
          <w:spacing w:val="-2"/>
        </w:rPr>
        <w:t>SOUTHERN DIVISION-DETROIT</w:t>
      </w:r>
    </w:p>
    <w:p w14:paraId="0541F9D3" w14:textId="77777777" w:rsidR="00170900" w:rsidRDefault="00170900">
      <w:pPr>
        <w:tabs>
          <w:tab w:val="left" w:pos="-720"/>
        </w:tabs>
        <w:suppressAutoHyphens/>
        <w:jc w:val="both"/>
        <w:rPr>
          <w:rFonts w:ascii="Times New Roman" w:hAnsi="Times New Roman"/>
          <w:spacing w:val="-2"/>
        </w:rPr>
      </w:pPr>
    </w:p>
    <w:p w14:paraId="4F19CCEE" w14:textId="77777777" w:rsidR="00170900" w:rsidRDefault="00170900">
      <w:pPr>
        <w:tabs>
          <w:tab w:val="left" w:pos="-720"/>
        </w:tabs>
        <w:suppressAutoHyphens/>
        <w:jc w:val="both"/>
        <w:rPr>
          <w:rFonts w:ascii="Times New Roman" w:hAnsi="Times New Roman"/>
          <w:spacing w:val="-2"/>
        </w:rPr>
      </w:pPr>
    </w:p>
    <w:p w14:paraId="2BD7A6A6" w14:textId="77777777" w:rsidR="00170900" w:rsidRDefault="00170900">
      <w:pPr>
        <w:tabs>
          <w:tab w:val="left" w:pos="-720"/>
        </w:tabs>
        <w:suppressAutoHyphens/>
        <w:jc w:val="both"/>
        <w:rPr>
          <w:rFonts w:ascii="Times New Roman" w:hAnsi="Times New Roman"/>
          <w:spacing w:val="-2"/>
        </w:rPr>
      </w:pPr>
      <w:r>
        <w:rPr>
          <w:rFonts w:ascii="Times New Roman" w:hAnsi="Times New Roman"/>
          <w:spacing w:val="-2"/>
        </w:rPr>
        <w:t>IN RE: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CHAPTER 13</w:t>
      </w:r>
    </w:p>
    <w:p w14:paraId="0B20EAB3" w14:textId="77777777" w:rsidR="00170900" w:rsidRDefault="0017090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CASE NO:</w:t>
      </w:r>
    </w:p>
    <w:p w14:paraId="08D897F1" w14:textId="77777777" w:rsidR="00170900" w:rsidRDefault="00170900">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Debtor(s).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JUDGE:</w:t>
      </w:r>
    </w:p>
    <w:p w14:paraId="7849B3E4" w14:textId="77777777" w:rsidR="00170900" w:rsidRDefault="00170900">
      <w:pPr>
        <w:tabs>
          <w:tab w:val="left" w:pos="-720"/>
        </w:tabs>
        <w:suppressAutoHyphens/>
        <w:jc w:val="both"/>
        <w:rPr>
          <w:rFonts w:ascii="Times New Roman" w:hAnsi="Times New Roman"/>
          <w:spacing w:val="-2"/>
        </w:rPr>
      </w:pPr>
      <w:r>
        <w:rPr>
          <w:rFonts w:ascii="Times New Roman" w:hAnsi="Times New Roman"/>
          <w:spacing w:val="-2"/>
        </w:rPr>
        <w:t>___________________________________/</w:t>
      </w:r>
    </w:p>
    <w:p w14:paraId="3E872CA3" w14:textId="77777777" w:rsidR="00170900" w:rsidRDefault="00170900">
      <w:pPr>
        <w:tabs>
          <w:tab w:val="left" w:pos="-720"/>
        </w:tabs>
        <w:suppressAutoHyphens/>
        <w:jc w:val="both"/>
        <w:rPr>
          <w:rFonts w:ascii="Times New Roman" w:hAnsi="Times New Roman"/>
          <w:spacing w:val="-2"/>
        </w:rPr>
      </w:pPr>
    </w:p>
    <w:p w14:paraId="62C837F6" w14:textId="77777777" w:rsidR="00170900" w:rsidRDefault="00170900">
      <w:pPr>
        <w:tabs>
          <w:tab w:val="left" w:pos="-720"/>
        </w:tabs>
        <w:suppressAutoHyphens/>
        <w:jc w:val="center"/>
        <w:rPr>
          <w:rFonts w:ascii="Times New Roman" w:hAnsi="Times New Roman"/>
          <w:spacing w:val="-2"/>
        </w:rPr>
      </w:pPr>
    </w:p>
    <w:p w14:paraId="3617D4E6" w14:textId="77777777" w:rsidR="00170900" w:rsidRDefault="00170900">
      <w:pPr>
        <w:pStyle w:val="Heading2"/>
      </w:pPr>
      <w:r>
        <w:t>ORDER GRANTING HARDSHIP DISCHARGE AND FIXING TIME</w:t>
      </w:r>
    </w:p>
    <w:p w14:paraId="4B4F510C" w14:textId="77777777" w:rsidR="00170900" w:rsidRDefault="00170900">
      <w:pPr>
        <w:pStyle w:val="Heading2"/>
      </w:pPr>
      <w:r>
        <w:t>FOR FILING DISCHARGEABILITY COMPLAINTS</w:t>
      </w:r>
    </w:p>
    <w:p w14:paraId="3CE51CDD" w14:textId="77777777" w:rsidR="00170900" w:rsidRDefault="00170900">
      <w:pPr>
        <w:tabs>
          <w:tab w:val="left" w:pos="-720"/>
        </w:tabs>
        <w:suppressAutoHyphens/>
        <w:rPr>
          <w:rFonts w:ascii="Times New Roman" w:hAnsi="Times New Roman"/>
          <w:spacing w:val="-2"/>
        </w:rPr>
      </w:pPr>
    </w:p>
    <w:p w14:paraId="3C912C84" w14:textId="77777777" w:rsidR="00170900" w:rsidRDefault="00170900">
      <w:pPr>
        <w:tabs>
          <w:tab w:val="left" w:pos="-720"/>
        </w:tabs>
        <w:suppressAutoHyphens/>
        <w:rPr>
          <w:rFonts w:ascii="Times New Roman" w:hAnsi="Times New Roman"/>
          <w:spacing w:val="-2"/>
        </w:rPr>
      </w:pPr>
      <w:r>
        <w:rPr>
          <w:rFonts w:ascii="Times New Roman" w:hAnsi="Times New Roman"/>
          <w:spacing w:val="-2"/>
        </w:rPr>
        <w:tab/>
        <w:t>The Court finds that the Debtor(s) filed a petition under Chapter 13, that the Debtor(s)’ Plan has been confirmed, that the Debtor(s) has/have applied for a discharge without completing all payments as required to be made under the Plan, that notice to all parties has been provided, that Debtor(s)’ Counsel has filed a Certificate of No Objections, or if objections were filed, that all objections have been resolved, and that the Debtor(s) is/are entitled to a discharge under 11 USC §1328(b).</w:t>
      </w:r>
    </w:p>
    <w:p w14:paraId="2865A2D0" w14:textId="77777777" w:rsidR="00170900" w:rsidRDefault="00170900">
      <w:pPr>
        <w:tabs>
          <w:tab w:val="left" w:pos="-720"/>
        </w:tabs>
        <w:suppressAutoHyphens/>
        <w:rPr>
          <w:rFonts w:ascii="Times New Roman" w:hAnsi="Times New Roman"/>
          <w:spacing w:val="-2"/>
        </w:rPr>
      </w:pPr>
    </w:p>
    <w:p w14:paraId="5E23DDC0" w14:textId="77777777" w:rsidR="00170900" w:rsidRDefault="00170900">
      <w:pPr>
        <w:tabs>
          <w:tab w:val="left" w:pos="-720"/>
        </w:tabs>
        <w:suppressAutoHyphens/>
        <w:rPr>
          <w:rFonts w:ascii="Times New Roman" w:hAnsi="Times New Roman"/>
          <w:spacing w:val="-2"/>
        </w:rPr>
      </w:pPr>
      <w:r>
        <w:rPr>
          <w:rFonts w:ascii="Times New Roman" w:hAnsi="Times New Roman"/>
          <w:b/>
          <w:spacing w:val="-2"/>
        </w:rPr>
        <w:tab/>
      </w:r>
      <w:r>
        <w:rPr>
          <w:rFonts w:ascii="Times New Roman" w:hAnsi="Times New Roman"/>
          <w:spacing w:val="-2"/>
        </w:rPr>
        <w:t>IT IS HEREBY ORDERED that pursuant to 11 USC §1328, the Debtor(s) is/are discharged from all unsecured debts provided for by the Plan or otherwise disallowed under 11 USC §502, except any debt:</w:t>
      </w:r>
    </w:p>
    <w:p w14:paraId="20FF06F0" w14:textId="77777777" w:rsidR="00170900" w:rsidRDefault="00170900">
      <w:pPr>
        <w:tabs>
          <w:tab w:val="left" w:pos="-720"/>
        </w:tabs>
        <w:suppressAutoHyphens/>
        <w:rPr>
          <w:rFonts w:ascii="Times New Roman" w:hAnsi="Times New Roman"/>
          <w:spacing w:val="-2"/>
        </w:rPr>
      </w:pPr>
    </w:p>
    <w:p w14:paraId="72B9E626" w14:textId="77777777" w:rsidR="00170900" w:rsidRDefault="00170900">
      <w:pPr>
        <w:tabs>
          <w:tab w:val="left" w:pos="-720"/>
          <w:tab w:val="left" w:pos="0"/>
          <w:tab w:val="left" w:pos="720"/>
        </w:tabs>
        <w:suppressAutoHyphens/>
        <w:ind w:left="1440" w:hanging="1440"/>
        <w:rPr>
          <w:rFonts w:ascii="Times New Roman" w:hAnsi="Times New Roman"/>
          <w:spacing w:val="-2"/>
        </w:rPr>
      </w:pPr>
      <w:r>
        <w:rPr>
          <w:rFonts w:ascii="Times New Roman" w:hAnsi="Times New Roman"/>
          <w:spacing w:val="-2"/>
        </w:rPr>
        <w:tab/>
        <w:t>(a)</w:t>
      </w:r>
      <w:r>
        <w:rPr>
          <w:rFonts w:ascii="Times New Roman" w:hAnsi="Times New Roman"/>
          <w:spacing w:val="-2"/>
        </w:rPr>
        <w:tab/>
        <w:t xml:space="preserve">Provided for under 11 USC §1322(b)(5) and on which the last payment is due after the date on which the final payment under the Plan was </w:t>
      </w:r>
      <w:proofErr w:type="gramStart"/>
      <w:r>
        <w:rPr>
          <w:rFonts w:ascii="Times New Roman" w:hAnsi="Times New Roman"/>
          <w:spacing w:val="-2"/>
        </w:rPr>
        <w:t>due;</w:t>
      </w:r>
      <w:proofErr w:type="gramEnd"/>
    </w:p>
    <w:p w14:paraId="60BF2C26" w14:textId="77777777" w:rsidR="00170900" w:rsidRDefault="00170900">
      <w:pPr>
        <w:tabs>
          <w:tab w:val="left" w:pos="-720"/>
        </w:tabs>
        <w:suppressAutoHyphens/>
        <w:rPr>
          <w:rFonts w:ascii="Times New Roman" w:hAnsi="Times New Roman"/>
          <w:spacing w:val="-2"/>
        </w:rPr>
      </w:pPr>
    </w:p>
    <w:p w14:paraId="210DA0D2" w14:textId="77777777" w:rsidR="00170900" w:rsidRDefault="00170900">
      <w:pPr>
        <w:tabs>
          <w:tab w:val="left" w:pos="-720"/>
          <w:tab w:val="left" w:pos="0"/>
          <w:tab w:val="left" w:pos="720"/>
        </w:tabs>
        <w:suppressAutoHyphens/>
        <w:ind w:left="1440" w:hanging="1440"/>
        <w:rPr>
          <w:rFonts w:ascii="Times New Roman" w:hAnsi="Times New Roman"/>
          <w:spacing w:val="-2"/>
        </w:rPr>
      </w:pPr>
      <w:r>
        <w:rPr>
          <w:rFonts w:ascii="Times New Roman" w:hAnsi="Times New Roman"/>
          <w:spacing w:val="-2"/>
        </w:rPr>
        <w:tab/>
        <w:t>(b)</w:t>
      </w:r>
      <w:r>
        <w:rPr>
          <w:rFonts w:ascii="Times New Roman" w:hAnsi="Times New Roman"/>
          <w:spacing w:val="-2"/>
        </w:rPr>
        <w:tab/>
        <w:t>Of a kind specified in 11 USC §523(a</w:t>
      </w:r>
      <w:proofErr w:type="gramStart"/>
      <w:r>
        <w:rPr>
          <w:rFonts w:ascii="Times New Roman" w:hAnsi="Times New Roman"/>
          <w:spacing w:val="-2"/>
        </w:rPr>
        <w:t>);</w:t>
      </w:r>
      <w:proofErr w:type="gramEnd"/>
    </w:p>
    <w:p w14:paraId="22DF6B29" w14:textId="77777777" w:rsidR="00170900" w:rsidRDefault="00170900">
      <w:pPr>
        <w:tabs>
          <w:tab w:val="left" w:pos="-720"/>
        </w:tabs>
        <w:suppressAutoHyphens/>
        <w:rPr>
          <w:rFonts w:ascii="Times New Roman" w:hAnsi="Times New Roman"/>
          <w:spacing w:val="-2"/>
        </w:rPr>
      </w:pPr>
    </w:p>
    <w:p w14:paraId="701ED9AF" w14:textId="77777777" w:rsidR="00170900" w:rsidRDefault="00170900">
      <w:pPr>
        <w:tabs>
          <w:tab w:val="left" w:pos="-720"/>
          <w:tab w:val="left" w:pos="0"/>
          <w:tab w:val="left" w:pos="720"/>
        </w:tabs>
        <w:suppressAutoHyphens/>
        <w:ind w:left="1440" w:hanging="1440"/>
        <w:rPr>
          <w:rFonts w:ascii="Times New Roman" w:hAnsi="Times New Roman"/>
          <w:spacing w:val="-2"/>
        </w:rPr>
      </w:pPr>
      <w:r>
        <w:rPr>
          <w:rFonts w:ascii="Times New Roman" w:hAnsi="Times New Roman"/>
          <w:spacing w:val="-2"/>
        </w:rPr>
        <w:tab/>
        <w:t>(c)</w:t>
      </w:r>
      <w:r>
        <w:rPr>
          <w:rFonts w:ascii="Times New Roman" w:hAnsi="Times New Roman"/>
          <w:spacing w:val="-2"/>
        </w:rPr>
        <w:tab/>
        <w:t>Based on an allowed claim filed under 11 USC §1305(a)(2) if prior approval by the Trustee of the Debtor(s) incurring such debt was practicable and was not obtained; or</w:t>
      </w:r>
    </w:p>
    <w:p w14:paraId="6A920DF3" w14:textId="77777777" w:rsidR="00170900" w:rsidRDefault="00170900">
      <w:pPr>
        <w:tabs>
          <w:tab w:val="left" w:pos="-720"/>
        </w:tabs>
        <w:suppressAutoHyphens/>
        <w:rPr>
          <w:rFonts w:ascii="Times New Roman" w:hAnsi="Times New Roman"/>
          <w:spacing w:val="-2"/>
        </w:rPr>
      </w:pPr>
    </w:p>
    <w:p w14:paraId="002E1B64" w14:textId="77777777" w:rsidR="00170900" w:rsidRDefault="00170900">
      <w:pPr>
        <w:tabs>
          <w:tab w:val="left" w:pos="-720"/>
          <w:tab w:val="left" w:pos="0"/>
          <w:tab w:val="left" w:pos="720"/>
        </w:tabs>
        <w:suppressAutoHyphens/>
        <w:ind w:left="1440" w:hanging="1440"/>
        <w:rPr>
          <w:rFonts w:ascii="Times New Roman" w:hAnsi="Times New Roman"/>
          <w:spacing w:val="-2"/>
        </w:rPr>
      </w:pPr>
      <w:r>
        <w:rPr>
          <w:rFonts w:ascii="Times New Roman" w:hAnsi="Times New Roman"/>
          <w:spacing w:val="-2"/>
        </w:rPr>
        <w:tab/>
        <w:t>(d)</w:t>
      </w:r>
      <w:r>
        <w:rPr>
          <w:rFonts w:ascii="Times New Roman" w:hAnsi="Times New Roman"/>
          <w:spacing w:val="-2"/>
        </w:rPr>
        <w:tab/>
        <w:t>Non-dischargeable by virtue of 18 USC §3613(f), by certain provisions of Titles 10, 37, 38, 42 and 50 of the United States Code, or by any other applicable provision of law.</w:t>
      </w:r>
    </w:p>
    <w:p w14:paraId="03DD8554" w14:textId="77777777" w:rsidR="00170900" w:rsidRDefault="00170900">
      <w:pPr>
        <w:tabs>
          <w:tab w:val="left" w:pos="-720"/>
        </w:tabs>
        <w:suppressAutoHyphens/>
        <w:rPr>
          <w:rFonts w:ascii="Times New Roman" w:hAnsi="Times New Roman"/>
          <w:spacing w:val="-2"/>
        </w:rPr>
      </w:pPr>
    </w:p>
    <w:p w14:paraId="64508B42" w14:textId="77777777" w:rsidR="00170900" w:rsidRDefault="00170900">
      <w:pPr>
        <w:tabs>
          <w:tab w:val="left" w:pos="-720"/>
        </w:tabs>
        <w:suppressAutoHyphens/>
        <w:rPr>
          <w:rFonts w:ascii="Times New Roman" w:hAnsi="Times New Roman"/>
          <w:spacing w:val="-2"/>
        </w:rPr>
      </w:pPr>
      <w:r>
        <w:rPr>
          <w:rFonts w:ascii="Times New Roman" w:hAnsi="Times New Roman"/>
          <w:b/>
          <w:spacing w:val="-2"/>
        </w:rPr>
        <w:tab/>
      </w:r>
      <w:r>
        <w:rPr>
          <w:rFonts w:ascii="Times New Roman" w:hAnsi="Times New Roman"/>
          <w:spacing w:val="-2"/>
        </w:rPr>
        <w:t xml:space="preserve">IT IS FURTHER ORDERED that all creditors are prohibited from attempting to collect any debt that has been discharged in this </w:t>
      </w:r>
      <w:proofErr w:type="gramStart"/>
      <w:r>
        <w:rPr>
          <w:rFonts w:ascii="Times New Roman" w:hAnsi="Times New Roman"/>
          <w:spacing w:val="-2"/>
        </w:rPr>
        <w:t>case;</w:t>
      </w:r>
      <w:proofErr w:type="gramEnd"/>
    </w:p>
    <w:p w14:paraId="00FB3D7B" w14:textId="77777777" w:rsidR="00170900" w:rsidRDefault="00170900">
      <w:pPr>
        <w:tabs>
          <w:tab w:val="left" w:pos="-720"/>
        </w:tabs>
        <w:suppressAutoHyphens/>
        <w:rPr>
          <w:rFonts w:ascii="Times New Roman" w:hAnsi="Times New Roman"/>
          <w:spacing w:val="-2"/>
        </w:rPr>
      </w:pPr>
    </w:p>
    <w:p w14:paraId="4172447E" w14:textId="77777777" w:rsidR="00170900" w:rsidRDefault="00170900">
      <w:pPr>
        <w:tabs>
          <w:tab w:val="left" w:pos="-720"/>
        </w:tabs>
        <w:suppressAutoHyphens/>
        <w:rPr>
          <w:rFonts w:ascii="Times New Roman" w:hAnsi="Times New Roman"/>
          <w:spacing w:val="-2"/>
        </w:rPr>
      </w:pPr>
      <w:r>
        <w:rPr>
          <w:rFonts w:ascii="Times New Roman" w:hAnsi="Times New Roman"/>
          <w:b/>
          <w:spacing w:val="-2"/>
        </w:rPr>
        <w:tab/>
      </w:r>
      <w:r>
        <w:rPr>
          <w:rFonts w:ascii="Times New Roman" w:hAnsi="Times New Roman"/>
          <w:spacing w:val="-2"/>
        </w:rPr>
        <w:t xml:space="preserve">IT IS FURTHER ORDERED that pursuant to F.R.Bankr.P. 4007(d), ___________________ is fixed as the last day to file complaints to determine the </w:t>
      </w:r>
      <w:proofErr w:type="spellStart"/>
      <w:r>
        <w:rPr>
          <w:rFonts w:ascii="Times New Roman" w:hAnsi="Times New Roman"/>
          <w:spacing w:val="-2"/>
        </w:rPr>
        <w:t>dischargeability</w:t>
      </w:r>
      <w:proofErr w:type="spellEnd"/>
      <w:r>
        <w:rPr>
          <w:rFonts w:ascii="Times New Roman" w:hAnsi="Times New Roman"/>
          <w:spacing w:val="-2"/>
        </w:rPr>
        <w:t xml:space="preserve"> of any debt pursuant to 11 USC §523(</w:t>
      </w:r>
      <w:r w:rsidR="00206F17">
        <w:rPr>
          <w:rFonts w:ascii="Times New Roman" w:hAnsi="Times New Roman"/>
          <w:spacing w:val="-2"/>
        </w:rPr>
        <w:t>a</w:t>
      </w:r>
      <w:r>
        <w:rPr>
          <w:rFonts w:ascii="Times New Roman" w:hAnsi="Times New Roman"/>
          <w:spacing w:val="-2"/>
        </w:rPr>
        <w:t>)</w:t>
      </w:r>
      <w:r w:rsidR="00206F17">
        <w:rPr>
          <w:rFonts w:ascii="Times New Roman" w:hAnsi="Times New Roman"/>
          <w:spacing w:val="-2"/>
        </w:rPr>
        <w:t>(6)</w:t>
      </w:r>
      <w:r>
        <w:rPr>
          <w:rFonts w:ascii="Times New Roman" w:hAnsi="Times New Roman"/>
          <w:spacing w:val="-2"/>
        </w:rPr>
        <w:t>.</w:t>
      </w:r>
    </w:p>
    <w:p w14:paraId="57BA6114" w14:textId="77777777" w:rsidR="00170900" w:rsidRDefault="00170900">
      <w:pPr>
        <w:tabs>
          <w:tab w:val="left" w:pos="-720"/>
        </w:tabs>
        <w:suppressAutoHyphens/>
        <w:rPr>
          <w:rFonts w:ascii="Times New Roman" w:hAnsi="Times New Roman"/>
          <w:spacing w:val="-2"/>
        </w:rPr>
      </w:pPr>
    </w:p>
    <w:p w14:paraId="242B1043" w14:textId="77777777" w:rsidR="00170900" w:rsidRDefault="00170900">
      <w:pPr>
        <w:tabs>
          <w:tab w:val="left" w:pos="-720"/>
        </w:tabs>
        <w:suppressAutoHyphens/>
        <w:rPr>
          <w:rFonts w:ascii="Times New Roman" w:hAnsi="Times New Roman"/>
          <w:spacing w:val="-2"/>
        </w:rPr>
      </w:pPr>
    </w:p>
    <w:p w14:paraId="231BA592" w14:textId="77777777" w:rsidR="00170900" w:rsidRDefault="00170900">
      <w:pPr>
        <w:tabs>
          <w:tab w:val="left" w:pos="-720"/>
        </w:tabs>
        <w:suppressAutoHyphens/>
        <w:rPr>
          <w:rFonts w:ascii="Times New Roman" w:hAnsi="Times New Roman"/>
          <w:spacing w:val="-2"/>
        </w:rPr>
      </w:pPr>
    </w:p>
    <w:p w14:paraId="76AB9399" w14:textId="77777777" w:rsidR="00170900" w:rsidRDefault="00170900">
      <w:pPr>
        <w:tabs>
          <w:tab w:val="left" w:pos="-720"/>
        </w:tabs>
        <w:suppressAutoHyphens/>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_________________________________________</w:t>
      </w:r>
    </w:p>
    <w:p w14:paraId="2F4A5250" w14:textId="77777777" w:rsidR="00170900" w:rsidRDefault="00170900">
      <w:pPr>
        <w:tabs>
          <w:tab w:val="left" w:pos="-720"/>
        </w:tabs>
        <w:suppressAutoHyphens/>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U.S. BANKRUPTCY JUDGE</w:t>
      </w:r>
    </w:p>
    <w:p w14:paraId="5144991C" w14:textId="77777777" w:rsidR="00170900" w:rsidRDefault="00170900">
      <w:pPr>
        <w:tabs>
          <w:tab w:val="left" w:pos="-720"/>
        </w:tabs>
        <w:suppressAutoHyphens/>
        <w:rPr>
          <w:rFonts w:ascii="Times New Roman" w:hAnsi="Times New Roman"/>
          <w:spacing w:val="-2"/>
        </w:rPr>
      </w:pPr>
    </w:p>
    <w:p w14:paraId="4FB29D0A" w14:textId="77777777" w:rsidR="00170900" w:rsidRDefault="00170900">
      <w:pPr>
        <w:tabs>
          <w:tab w:val="left" w:pos="-720"/>
        </w:tabs>
        <w:suppressAutoHyphens/>
        <w:jc w:val="both"/>
        <w:rPr>
          <w:rFonts w:ascii="Times New Roman" w:hAnsi="Times New Roman"/>
          <w:spacing w:val="-2"/>
        </w:rPr>
      </w:pPr>
    </w:p>
    <w:sectPr w:rsidR="00170900">
      <w:endnotePr>
        <w:numFmt w:val="decimal"/>
      </w:endnotePr>
      <w:pgSz w:w="12240" w:h="15840"/>
      <w:pgMar w:top="1152" w:right="1152" w:bottom="432" w:left="1152" w:header="115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5EBF" w14:textId="77777777" w:rsidR="00170900" w:rsidRDefault="00170900">
      <w:pPr>
        <w:spacing w:line="20" w:lineRule="exact"/>
        <w:rPr>
          <w:sz w:val="24"/>
        </w:rPr>
      </w:pPr>
    </w:p>
  </w:endnote>
  <w:endnote w:type="continuationSeparator" w:id="0">
    <w:p w14:paraId="758882B9" w14:textId="77777777" w:rsidR="00170900" w:rsidRDefault="00170900">
      <w:r>
        <w:rPr>
          <w:sz w:val="24"/>
        </w:rPr>
        <w:t xml:space="preserve"> </w:t>
      </w:r>
    </w:p>
  </w:endnote>
  <w:endnote w:type="continuationNotice" w:id="1">
    <w:p w14:paraId="13D06619" w14:textId="77777777" w:rsidR="00170900" w:rsidRDefault="001709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F689E" w14:textId="77777777" w:rsidR="00170900" w:rsidRDefault="00170900">
      <w:r>
        <w:rPr>
          <w:sz w:val="24"/>
        </w:rPr>
        <w:separator/>
      </w:r>
    </w:p>
  </w:footnote>
  <w:footnote w:type="continuationSeparator" w:id="0">
    <w:p w14:paraId="1D211DEA" w14:textId="77777777" w:rsidR="00170900" w:rsidRDefault="0017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17"/>
    <w:rsid w:val="00170900"/>
    <w:rsid w:val="001B3449"/>
    <w:rsid w:val="0020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BD2631"/>
  <w15:chartTrackingRefBased/>
  <w15:docId w15:val="{846875D0-873A-487A-8226-1EC66F06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4968"/>
      </w:tabs>
      <w:suppressAutoHyphens/>
      <w:jc w:val="both"/>
      <w:outlineLvl w:val="0"/>
    </w:pPr>
    <w:rPr>
      <w:rFonts w:ascii="Times New Roman" w:hAnsi="Times New Roman"/>
      <w:b/>
      <w:spacing w:val="-2"/>
    </w:rPr>
  </w:style>
  <w:style w:type="paragraph" w:styleId="Heading2">
    <w:name w:val="heading 2"/>
    <w:basedOn w:val="Normal"/>
    <w:next w:val="Normal"/>
    <w:qFormat/>
    <w:pPr>
      <w:keepNext/>
      <w:suppressAutoHyphens/>
      <w:jc w:val="center"/>
      <w:outlineLvl w:val="1"/>
    </w:pPr>
    <w:rPr>
      <w:rFonts w:ascii="Times New Roman" w:hAnsi="Times New Roman"/>
      <w:b/>
      <w:spacing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Chapter 13 Trustee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Karen Wylie</dc:creator>
  <cp:keywords/>
  <dc:description/>
  <cp:lastModifiedBy>Travis Hall</cp:lastModifiedBy>
  <cp:revision>2</cp:revision>
  <cp:lastPrinted>2000-03-20T17:22:00Z</cp:lastPrinted>
  <dcterms:created xsi:type="dcterms:W3CDTF">2021-04-14T14:00:00Z</dcterms:created>
  <dcterms:modified xsi:type="dcterms:W3CDTF">2021-04-14T14:00:00Z</dcterms:modified>
</cp:coreProperties>
</file>